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8100"/>
        <w:gridCol w:w="1171"/>
      </w:tblGrid>
      <w:tr w:rsidR="00152C87" w:rsidRPr="007212EC" w14:paraId="7225D483" w14:textId="77777777" w:rsidTr="00152C87">
        <w:trPr>
          <w:trHeight w:val="20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5720490" w14:textId="77777777" w:rsidR="00152C87" w:rsidRPr="007212EC" w:rsidRDefault="00152C87" w:rsidP="00152C87">
            <w:pPr>
              <w:pStyle w:val="NoSpacing"/>
            </w:pPr>
          </w:p>
        </w:tc>
      </w:tr>
      <w:tr w:rsidR="00152C87" w:rsidRPr="00F7629D" w14:paraId="2AC831F2" w14:textId="77777777" w:rsidTr="00692927">
        <w:trPr>
          <w:trHeight w:val="2016"/>
        </w:trPr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28"/>
              </w:rPr>
              <w:id w:val="1397555580"/>
              <w:placeholder>
                <w:docPart w:val="0B2E4F169DD14DE697AD29C31CF25312"/>
              </w:placeholder>
              <w15:appearance w15:val="hidden"/>
            </w:sdtPr>
            <w:sdtEndPr/>
            <w:sdtContent>
              <w:p w14:paraId="3597AD57" w14:textId="3E8A1B6F" w:rsidR="00F65E1B" w:rsidRPr="00692927" w:rsidRDefault="00692927" w:rsidP="00F65E1B">
                <w:pPr>
                  <w:pStyle w:val="MastheadCopy"/>
                  <w:rPr>
                    <w:rFonts w:asciiTheme="minorHAnsi" w:hAnsiTheme="minorHAnsi" w:cstheme="minorHAnsi"/>
                    <w:sz w:val="32"/>
                    <w:szCs w:val="28"/>
                  </w:rPr>
                </w:pPr>
                <w:r w:rsidRPr="00692927">
                  <w:rPr>
                    <w:rFonts w:asciiTheme="minorHAnsi" w:hAnsiTheme="minorHAnsi" w:cstheme="minorHAnsi"/>
                    <w:sz w:val="32"/>
                    <w:szCs w:val="28"/>
                  </w:rPr>
                  <w:t>2/15/2022</w:t>
                </w:r>
              </w:p>
              <w:p w14:paraId="30569B61" w14:textId="28271433" w:rsidR="00152C87" w:rsidRPr="00F7629D" w:rsidRDefault="00692927" w:rsidP="00F65E1B">
                <w:pPr>
                  <w:pStyle w:val="MastheadCopy"/>
                </w:pPr>
              </w:p>
            </w:sdtContent>
          </w:sdt>
        </w:tc>
        <w:tc>
          <w:tcPr>
            <w:tcW w:w="3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3A066" w14:textId="5CE9F332" w:rsidR="00152C87" w:rsidRPr="007212EC" w:rsidRDefault="005373B6" w:rsidP="00152C87">
            <w:pPr>
              <w:pStyle w:val="MastheadTItle"/>
            </w:pPr>
            <w:r w:rsidRPr="005928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3BF60" wp14:editId="4951D654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255270</wp:posOffset>
                  </wp:positionV>
                  <wp:extent cx="4814570" cy="719455"/>
                  <wp:effectExtent l="0" t="0" r="5080" b="0"/>
                  <wp:wrapNone/>
                  <wp:docPr id="4" name="Picture 4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D1976" w14:textId="77777777" w:rsidR="00152C87" w:rsidRPr="007212EC" w:rsidRDefault="00152C87" w:rsidP="00152C8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16624" w14:textId="7985C6DE" w:rsidR="00152C87" w:rsidRPr="00F7629D" w:rsidRDefault="00152C87" w:rsidP="008F6CC6">
            <w:pPr>
              <w:pStyle w:val="MastheadCopy"/>
            </w:pPr>
          </w:p>
        </w:tc>
      </w:tr>
      <w:tr w:rsidR="00152C87" w:rsidRPr="007212EC" w14:paraId="35329340" w14:textId="77777777" w:rsidTr="00152C87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D30D39A" w14:textId="77C306E9" w:rsidR="00152C87" w:rsidRPr="007212EC" w:rsidRDefault="00152C87" w:rsidP="00152C87">
            <w:pPr>
              <w:pStyle w:val="NoSpacing"/>
            </w:pPr>
          </w:p>
        </w:tc>
      </w:tr>
      <w:tr w:rsidR="00152C87" w:rsidRPr="007212EC" w14:paraId="0CB8B8DF" w14:textId="77777777" w:rsidTr="00152C87">
        <w:trPr>
          <w:trHeight w:val="180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7047C761" w14:textId="68F968A2" w:rsidR="00152C87" w:rsidRPr="007212EC" w:rsidRDefault="00152C87" w:rsidP="00152C87">
            <w:pPr>
              <w:pStyle w:val="NoSpacing"/>
            </w:pPr>
          </w:p>
        </w:tc>
      </w:tr>
    </w:tbl>
    <w:p w14:paraId="63B0C1D7" w14:textId="77777777" w:rsidR="00692927" w:rsidRPr="000A02DF" w:rsidRDefault="00692927" w:rsidP="00692927">
      <w:pPr>
        <w:shd w:val="clear" w:color="auto" w:fill="FFFFFF"/>
        <w:spacing w:after="600"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</w:pPr>
      <w:r w:rsidRPr="000A02DF"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  <w:t>‘A laboratory on the skin’: UC San Diego lab works to make new wearable health sensors part of our daily look</w:t>
      </w:r>
    </w:p>
    <w:p w14:paraId="0F093966" w14:textId="77777777" w:rsidR="00692927" w:rsidRDefault="00692927" w:rsidP="006929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 wp14:anchorId="1D2C7BBA" wp14:editId="4E93403F">
            <wp:extent cx="3557647" cy="2675783"/>
            <wp:effectExtent l="0" t="0" r="5080" b="0"/>
            <wp:docPr id="1" name="Picture 1" descr="Health-monitoring sensors wearable on the skin are being developed in the lab of UC San Diego professor Joseph Wa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-monitoring sensors wearable on the skin are being developed in the lab of UC San Diego professor Joseph Wan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21" cy="269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BC994" w14:textId="77777777" w:rsidR="00692927" w:rsidRPr="000A02DF" w:rsidRDefault="00692927" w:rsidP="006929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14:paraId="1AB71FA3" w14:textId="5BBEF32A" w:rsidR="00692927" w:rsidRDefault="00692927" w:rsidP="0069292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7"/>
          <w:szCs w:val="27"/>
        </w:rPr>
      </w:pPr>
      <w:r w:rsidRPr="000A02DF">
        <w:rPr>
          <w:rFonts w:ascii="Arial" w:eastAsia="Times New Roman" w:hAnsi="Arial" w:cs="Arial"/>
          <w:color w:val="333333"/>
          <w:sz w:val="27"/>
          <w:szCs w:val="27"/>
        </w:rPr>
        <w:t>Health-monitoring sensors wearable on the skin are being developed in the lab of UC San Diego professor Joseph Wang.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0A02DF">
        <w:rPr>
          <w:rFonts w:ascii="Arial" w:eastAsia="Times New Roman" w:hAnsi="Arial" w:cs="Arial"/>
          <w:color w:val="333333"/>
          <w:sz w:val="27"/>
          <w:szCs w:val="27"/>
        </w:rPr>
        <w:t>(Courtesy of Joseph Wang)</w:t>
      </w:r>
    </w:p>
    <w:p w14:paraId="478384F9" w14:textId="77777777" w:rsidR="00692927" w:rsidRPr="000A02DF" w:rsidRDefault="00692927" w:rsidP="0069292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7"/>
          <w:szCs w:val="27"/>
        </w:rPr>
      </w:pPr>
    </w:p>
    <w:p w14:paraId="7E456436" w14:textId="77777777" w:rsidR="00692927" w:rsidRDefault="00692927" w:rsidP="00692927">
      <w:pPr>
        <w:shd w:val="clear" w:color="auto" w:fill="FFFFFF"/>
        <w:rPr>
          <w:rFonts w:ascii="Arial" w:eastAsia="Times New Roman" w:hAnsi="Arial" w:cs="Arial"/>
          <w:caps/>
          <w:color w:val="333333"/>
          <w:sz w:val="27"/>
          <w:szCs w:val="27"/>
        </w:rPr>
      </w:pPr>
      <w:r w:rsidRPr="000A02DF">
        <w:rPr>
          <w:rFonts w:ascii="Arial" w:eastAsia="Times New Roman" w:hAnsi="Arial" w:cs="Arial"/>
          <w:caps/>
          <w:color w:val="333333"/>
          <w:sz w:val="27"/>
          <w:szCs w:val="27"/>
        </w:rPr>
        <w:t>BY </w:t>
      </w:r>
      <w:hyperlink r:id="rId6" w:history="1">
        <w:r w:rsidRPr="000A02DF">
          <w:rPr>
            <w:rFonts w:ascii="Arial" w:eastAsia="Times New Roman" w:hAnsi="Arial" w:cs="Arial"/>
            <w:caps/>
            <w:color w:val="0000FF"/>
            <w:sz w:val="27"/>
            <w:szCs w:val="27"/>
            <w:u w:val="single"/>
          </w:rPr>
          <w:t>ELISABETH FRAUSTO</w:t>
        </w:r>
      </w:hyperlink>
    </w:p>
    <w:p w14:paraId="47226E11" w14:textId="77777777" w:rsidR="00692927" w:rsidRPr="000A02DF" w:rsidRDefault="00692927" w:rsidP="00692927">
      <w:pPr>
        <w:shd w:val="clear" w:color="auto" w:fill="FFFFFF"/>
        <w:rPr>
          <w:rFonts w:ascii="Arial" w:eastAsia="Times New Roman" w:hAnsi="Arial" w:cs="Arial"/>
          <w:caps/>
          <w:color w:val="333333"/>
          <w:sz w:val="27"/>
          <w:szCs w:val="27"/>
        </w:rPr>
      </w:pPr>
      <w:r w:rsidRPr="000A02DF">
        <w:rPr>
          <w:rFonts w:ascii="Arial" w:eastAsia="Times New Roman" w:hAnsi="Arial" w:cs="Arial"/>
          <w:caps/>
          <w:color w:val="333333"/>
          <w:sz w:val="27"/>
          <w:szCs w:val="27"/>
        </w:rPr>
        <w:t>STAFF WRITER </w:t>
      </w:r>
    </w:p>
    <w:p w14:paraId="0EE56529" w14:textId="77777777" w:rsidR="00692927" w:rsidRPr="000A02DF" w:rsidRDefault="00692927" w:rsidP="0069292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FEB. 15, 2022 8 AM PT</w:t>
      </w:r>
    </w:p>
    <w:p w14:paraId="1166875A" w14:textId="77777777" w:rsidR="00692927" w:rsidRPr="000A02DF" w:rsidRDefault="00692927" w:rsidP="00692927">
      <w:pPr>
        <w:shd w:val="clear" w:color="auto" w:fill="FFFFFF"/>
        <w:spacing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Wearing a small patch that monitors health information may soon become as much a part of our daily routines as putting on clothes, a UC San Diego professor believes.</w:t>
      </w:r>
    </w:p>
    <w:p w14:paraId="256336AD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Joseph Wang, who works in UCSD’s Department of </w:t>
      </w:r>
      <w:proofErr w:type="spellStart"/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Nanoengineering</w:t>
      </w:r>
      <w:proofErr w:type="spellEnd"/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and directs its </w:t>
      </w:r>
      <w:hyperlink r:id="rId7" w:tgtFrame="_blank" w:history="1">
        <w:r w:rsidRPr="000A02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Center for Wearable Sensors</w:t>
        </w:r>
      </w:hyperlink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, said </w:t>
      </w:r>
      <w:r w:rsidRPr="000A02D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</w:rPr>
        <w:t>during a Feb. 8 virtual lecture presented by the La Jolla Community Center</w:t>
      </w: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that we might be only months away from wearing “a laboratory on the skin.”</w:t>
      </w:r>
    </w:p>
    <w:p w14:paraId="6A35606A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Wang detailed his work in “striving to meet the challenges of developing the next generation of wearable sensors,” noting that such sensors have come a long way from the rigid, invasive devices that have been around for decades.</w:t>
      </w:r>
    </w:p>
    <w:p w14:paraId="1CC0ACFC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The sensors developed by Wang’s lab are small, lightweight, flexible, patch-like devices that appear similar to temporary tattoos and follow his vision to “shrink a big laboratory” onto the skin.</w:t>
      </w:r>
    </w:p>
    <w:p w14:paraId="26B8F74C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As health care moves further into precision medicine — tailoring diagnostics or therapeutics based on patients’ genetic and physiologic characteristics — wearable sensors can be a key tool, he said.</w:t>
      </w:r>
    </w:p>
    <w:p w14:paraId="20F3D77B" w14:textId="77777777" w:rsidR="00692927" w:rsidRDefault="00692927" w:rsidP="006929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 wp14:anchorId="02149B24" wp14:editId="6B9056EB">
            <wp:extent cx="3147211" cy="2363841"/>
            <wp:effectExtent l="0" t="0" r="0" b="0"/>
            <wp:docPr id="2" name="Picture 2" descr="UCSD nanoengineering professor Joseph W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SD nanoengineering professor Joseph W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45" cy="237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5E5A" w14:textId="77777777" w:rsidR="00692927" w:rsidRPr="000A02DF" w:rsidRDefault="00692927" w:rsidP="006929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14:paraId="67968646" w14:textId="77777777" w:rsidR="00692927" w:rsidRPr="000A02DF" w:rsidRDefault="00692927" w:rsidP="0069292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7"/>
          <w:szCs w:val="27"/>
        </w:rPr>
      </w:pPr>
      <w:r w:rsidRPr="000A02DF">
        <w:rPr>
          <w:rFonts w:ascii="Arial" w:eastAsia="Times New Roman" w:hAnsi="Arial" w:cs="Arial"/>
          <w:color w:val="333333"/>
          <w:sz w:val="27"/>
          <w:szCs w:val="27"/>
        </w:rPr>
        <w:t xml:space="preserve">UCSD </w:t>
      </w:r>
      <w:proofErr w:type="spellStart"/>
      <w:r w:rsidRPr="000A02DF">
        <w:rPr>
          <w:rFonts w:ascii="Arial" w:eastAsia="Times New Roman" w:hAnsi="Arial" w:cs="Arial"/>
          <w:color w:val="333333"/>
          <w:sz w:val="27"/>
          <w:szCs w:val="27"/>
        </w:rPr>
        <w:t>nanoengineering</w:t>
      </w:r>
      <w:proofErr w:type="spellEnd"/>
      <w:r w:rsidRPr="000A02DF">
        <w:rPr>
          <w:rFonts w:ascii="Arial" w:eastAsia="Times New Roman" w:hAnsi="Arial" w:cs="Arial"/>
          <w:color w:val="333333"/>
          <w:sz w:val="27"/>
          <w:szCs w:val="27"/>
        </w:rPr>
        <w:t xml:space="preserve"> professor Joseph Wang says he is “striving to meet the challenges of developing the next generation of wearable sensors.”</w:t>
      </w:r>
    </w:p>
    <w:p w14:paraId="14AA14A2" w14:textId="77777777" w:rsidR="00692927" w:rsidRPr="000A02DF" w:rsidRDefault="00692927" w:rsidP="00692927">
      <w:pPr>
        <w:shd w:val="clear" w:color="auto" w:fill="FFFFFF"/>
        <w:rPr>
          <w:rFonts w:ascii="Arial" w:eastAsia="Times New Roman" w:hAnsi="Arial" w:cs="Arial"/>
          <w:color w:val="333333"/>
          <w:sz w:val="27"/>
          <w:szCs w:val="27"/>
        </w:rPr>
      </w:pPr>
      <w:r w:rsidRPr="000A02DF">
        <w:rPr>
          <w:rFonts w:ascii="Arial" w:eastAsia="Times New Roman" w:hAnsi="Arial" w:cs="Arial"/>
          <w:color w:val="333333"/>
          <w:sz w:val="27"/>
          <w:szCs w:val="27"/>
        </w:rPr>
        <w:t>(Courtesy of La Jolla Community Center)</w:t>
      </w:r>
    </w:p>
    <w:p w14:paraId="5BE63F3A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The highly sensitive electrochemical sensors that Wang’s lab has developed are an evolution from current devices worn around the wrist or finger to track mobility and vital signs like heartbeat.</w:t>
      </w:r>
    </w:p>
    <w:p w14:paraId="2B146CA3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“What was missing is the molecular information,” such as glucose, cortisol or electrolyte levels, Wang said.</w:t>
      </w:r>
    </w:p>
    <w:p w14:paraId="49987784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His lab has worked on collecting that information continuously, non-invasively and digitally. The new wearable sensors also are made to be low-cost, with low energy use. The technology likely will be licensed, with prices set by local companies.</w:t>
      </w:r>
    </w:p>
    <w:p w14:paraId="792DD5AC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Wang said he has worked on various prototypes, all of which analyze body fluids for “different molecular biomarkers” to monitor nutrition and wellness.</w:t>
      </w:r>
    </w:p>
    <w:p w14:paraId="6E6B15B4" w14:textId="77777777" w:rsidR="00692927" w:rsidRPr="000A02DF" w:rsidRDefault="00692927" w:rsidP="00692927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A02DF">
        <w:rPr>
          <w:rFonts w:ascii="Times New Roman" w:eastAsia="Times New Roman" w:hAnsi="Times New Roman" w:cs="Times New Roman"/>
          <w:color w:val="333333"/>
          <w:sz w:val="27"/>
          <w:szCs w:val="27"/>
        </w:rPr>
        <w:t>Most types of sensors worn on the skin measure components in the sweat, he said. “The skin is the gateway to … our biochemistry.”</w:t>
      </w:r>
      <w:bookmarkStart w:id="0" w:name="_GoBack"/>
      <w:bookmarkEnd w:id="0"/>
    </w:p>
    <w:sectPr w:rsidR="00692927" w:rsidRPr="000A02DF" w:rsidSect="0015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7"/>
    <w:rsid w:val="00043D5D"/>
    <w:rsid w:val="00061C83"/>
    <w:rsid w:val="00073ED3"/>
    <w:rsid w:val="00152C87"/>
    <w:rsid w:val="00193D23"/>
    <w:rsid w:val="001A0E5B"/>
    <w:rsid w:val="002061F5"/>
    <w:rsid w:val="00282D4E"/>
    <w:rsid w:val="002E2DFA"/>
    <w:rsid w:val="003B1D76"/>
    <w:rsid w:val="00440215"/>
    <w:rsid w:val="00454991"/>
    <w:rsid w:val="00481852"/>
    <w:rsid w:val="005373B6"/>
    <w:rsid w:val="00566606"/>
    <w:rsid w:val="00677EE5"/>
    <w:rsid w:val="00692927"/>
    <w:rsid w:val="006E7D7D"/>
    <w:rsid w:val="00703562"/>
    <w:rsid w:val="00725232"/>
    <w:rsid w:val="007579C3"/>
    <w:rsid w:val="00765045"/>
    <w:rsid w:val="007F1FDA"/>
    <w:rsid w:val="007F64D0"/>
    <w:rsid w:val="00803AF2"/>
    <w:rsid w:val="00822429"/>
    <w:rsid w:val="008514CF"/>
    <w:rsid w:val="00866760"/>
    <w:rsid w:val="008A59E4"/>
    <w:rsid w:val="008F6CC6"/>
    <w:rsid w:val="009670F1"/>
    <w:rsid w:val="009720C3"/>
    <w:rsid w:val="009C62C1"/>
    <w:rsid w:val="00A167AE"/>
    <w:rsid w:val="00A422D5"/>
    <w:rsid w:val="00A70B97"/>
    <w:rsid w:val="00A80C32"/>
    <w:rsid w:val="00AA4D58"/>
    <w:rsid w:val="00AF3346"/>
    <w:rsid w:val="00B360B8"/>
    <w:rsid w:val="00BA1C8F"/>
    <w:rsid w:val="00BB1328"/>
    <w:rsid w:val="00D07136"/>
    <w:rsid w:val="00D6242D"/>
    <w:rsid w:val="00D9347C"/>
    <w:rsid w:val="00DB6F6E"/>
    <w:rsid w:val="00E10F93"/>
    <w:rsid w:val="00E23F07"/>
    <w:rsid w:val="00ED4952"/>
    <w:rsid w:val="00F154CA"/>
    <w:rsid w:val="00F45F70"/>
    <w:rsid w:val="00F47BD8"/>
    <w:rsid w:val="00F65E1B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ACB"/>
  <w15:chartTrackingRefBased/>
  <w15:docId w15:val="{44263FE8-2A46-470B-A5B0-9783F2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7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152C8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152C87"/>
  </w:style>
  <w:style w:type="paragraph" w:customStyle="1" w:styleId="SmallAuthorName">
    <w:name w:val="Small Author Name"/>
    <w:basedOn w:val="Normal"/>
    <w:qFormat/>
    <w:rsid w:val="00152C87"/>
    <w:pPr>
      <w:spacing w:after="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152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8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54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8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ws.ucsd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jollalight.com/people/elisabeth-fraust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4F169DD14DE697AD29C31CF2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73F8-29B4-4F15-9849-78D30962E8F9}"/>
      </w:docPartPr>
      <w:docPartBody>
        <w:p w:rsidR="00A578B5" w:rsidRDefault="00F615E9" w:rsidP="00F615E9">
          <w:pPr>
            <w:pStyle w:val="0B2E4F169DD14DE697AD29C31CF25312"/>
          </w:pPr>
          <w:r w:rsidRPr="00F7629D">
            <w:t xml:space="preserve">Tuesday, </w:t>
          </w:r>
          <w:r w:rsidRPr="00F7629D">
            <w:br/>
            <w:t xml:space="preserve">Sep 20, </w:t>
          </w:r>
          <w:r w:rsidRPr="00F7629D">
            <w:br/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9"/>
    <w:rsid w:val="00A578B5"/>
    <w:rsid w:val="00B75ABE"/>
    <w:rsid w:val="00C36354"/>
    <w:rsid w:val="00EA7EC5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E4F169DD14DE697AD29C31CF25312">
    <w:name w:val="0B2E4F169DD14DE697AD29C31CF25312"/>
    <w:rsid w:val="00F61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2</cp:revision>
  <dcterms:created xsi:type="dcterms:W3CDTF">2022-04-27T16:58:00Z</dcterms:created>
  <dcterms:modified xsi:type="dcterms:W3CDTF">2022-04-27T16:58:00Z</dcterms:modified>
</cp:coreProperties>
</file>